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17097" w14:textId="4CCFB39C" w:rsidR="00120730" w:rsidRPr="002E7EA1" w:rsidRDefault="00120730" w:rsidP="00525679">
      <w:pPr>
        <w:jc w:val="center"/>
        <w:rPr>
          <w:rFonts w:ascii="Arial" w:hAnsi="Arial"/>
          <w:b/>
          <w:sz w:val="40"/>
          <w:u w:val="single"/>
        </w:rPr>
      </w:pPr>
      <w:r w:rsidRPr="002E7EA1">
        <w:rPr>
          <w:rFonts w:ascii="Arial" w:hAnsi="Arial"/>
          <w:b/>
          <w:sz w:val="40"/>
          <w:u w:val="single"/>
        </w:rPr>
        <w:t xml:space="preserve">Engineering </w:t>
      </w:r>
      <w:r w:rsidR="008D43ED">
        <w:rPr>
          <w:rFonts w:ascii="Arial" w:hAnsi="Arial"/>
          <w:b/>
          <w:sz w:val="40"/>
          <w:u w:val="single"/>
        </w:rPr>
        <w:t xml:space="preserve">Peer </w:t>
      </w:r>
      <w:r w:rsidRPr="002E7EA1">
        <w:rPr>
          <w:rFonts w:ascii="Arial" w:hAnsi="Arial"/>
          <w:b/>
          <w:sz w:val="40"/>
          <w:u w:val="single"/>
        </w:rPr>
        <w:t>Tutoring Center</w:t>
      </w:r>
    </w:p>
    <w:p w14:paraId="75AAA90B" w14:textId="6F4B62BC" w:rsidR="00CA0B78" w:rsidRPr="00BE2F77" w:rsidRDefault="008D43ED" w:rsidP="00BE2F77">
      <w:pPr>
        <w:jc w:val="center"/>
        <w:rPr>
          <w:rFonts w:ascii="Arial" w:hAnsi="Arial"/>
          <w:b/>
        </w:rPr>
      </w:pPr>
      <w:r>
        <w:rPr>
          <w:rFonts w:ascii="Arial" w:hAnsi="Arial"/>
          <w:b/>
        </w:rPr>
        <w:t>Fall</w:t>
      </w:r>
      <w:r w:rsidR="00BE2F77">
        <w:rPr>
          <w:rFonts w:ascii="Arial" w:hAnsi="Arial"/>
          <w:b/>
        </w:rPr>
        <w:t xml:space="preserve"> 2016 </w:t>
      </w:r>
      <w:r w:rsidR="002E7EA1" w:rsidRPr="00D878E7">
        <w:rPr>
          <w:rFonts w:ascii="Arial" w:hAnsi="Arial"/>
          <w:b/>
        </w:rPr>
        <w:t xml:space="preserve">Tutoring Services for </w:t>
      </w:r>
      <w:r w:rsidR="002E7EA1">
        <w:rPr>
          <w:rFonts w:ascii="Arial" w:hAnsi="Arial"/>
          <w:b/>
        </w:rPr>
        <w:t>Engineering</w:t>
      </w:r>
      <w:r w:rsidR="002E7EA1" w:rsidRPr="00D878E7">
        <w:rPr>
          <w:rFonts w:ascii="Arial" w:hAnsi="Arial"/>
          <w:b/>
        </w:rPr>
        <w:t xml:space="preserve"> Students – FREE to</w:t>
      </w:r>
      <w:r w:rsidR="002E7EA1">
        <w:rPr>
          <w:rFonts w:ascii="Arial" w:hAnsi="Arial"/>
          <w:b/>
        </w:rPr>
        <w:t xml:space="preserve"> all</w:t>
      </w:r>
      <w:r w:rsidR="002E7EA1" w:rsidRPr="00D878E7">
        <w:rPr>
          <w:rFonts w:ascii="Arial" w:hAnsi="Arial"/>
          <w:b/>
        </w:rPr>
        <w:t xml:space="preserve"> U of M Students</w:t>
      </w:r>
    </w:p>
    <w:p w14:paraId="37B020B4" w14:textId="103AEF31" w:rsidR="008D43ED" w:rsidRDefault="00E37E5D" w:rsidP="008D43ED">
      <w:pPr>
        <w:jc w:val="center"/>
        <w:rPr>
          <w:rFonts w:ascii="Arial" w:hAnsi="Arial"/>
          <w:b/>
        </w:rPr>
      </w:pPr>
      <w:r>
        <w:rPr>
          <w:rFonts w:ascii="Arial" w:hAnsi="Arial"/>
          <w:b/>
        </w:rPr>
        <w:t>All t</w:t>
      </w:r>
      <w:r w:rsidR="00CA0B78">
        <w:rPr>
          <w:rFonts w:ascii="Arial" w:hAnsi="Arial"/>
          <w:b/>
        </w:rPr>
        <w:t>utoring</w:t>
      </w:r>
      <w:r>
        <w:rPr>
          <w:rFonts w:ascii="Arial" w:hAnsi="Arial"/>
          <w:b/>
        </w:rPr>
        <w:t xml:space="preserve"> </w:t>
      </w:r>
      <w:bookmarkStart w:id="0" w:name="_GoBack"/>
      <w:bookmarkEnd w:id="0"/>
      <w:r>
        <w:rPr>
          <w:rFonts w:ascii="Arial" w:hAnsi="Arial"/>
          <w:b/>
        </w:rPr>
        <w:t>will</w:t>
      </w:r>
      <w:r w:rsidR="00CA0B78">
        <w:rPr>
          <w:rFonts w:ascii="Arial" w:hAnsi="Arial"/>
          <w:b/>
        </w:rPr>
        <w:t xml:space="preserve"> </w:t>
      </w:r>
      <w:r w:rsidR="00DA0FFD">
        <w:rPr>
          <w:rFonts w:ascii="Arial" w:hAnsi="Arial"/>
          <w:b/>
        </w:rPr>
        <w:t xml:space="preserve">take place </w:t>
      </w:r>
      <w:r w:rsidR="00CA0B78">
        <w:rPr>
          <w:rFonts w:ascii="Arial" w:hAnsi="Arial"/>
          <w:b/>
        </w:rPr>
        <w:t xml:space="preserve">in </w:t>
      </w:r>
      <w:r w:rsidR="00120730" w:rsidRPr="00D878E7">
        <w:rPr>
          <w:rFonts w:ascii="Arial" w:hAnsi="Arial"/>
          <w:b/>
        </w:rPr>
        <w:t xml:space="preserve">Engineering </w:t>
      </w:r>
      <w:r w:rsidR="008D43ED">
        <w:rPr>
          <w:rFonts w:ascii="Arial" w:hAnsi="Arial"/>
          <w:b/>
        </w:rPr>
        <w:t>Technology Bldg. Rm.</w:t>
      </w:r>
      <w:r w:rsidR="00120730" w:rsidRPr="00D878E7">
        <w:rPr>
          <w:rFonts w:ascii="Arial" w:hAnsi="Arial"/>
          <w:b/>
        </w:rPr>
        <w:t xml:space="preserve"> </w:t>
      </w:r>
      <w:r w:rsidR="008D43ED">
        <w:rPr>
          <w:rFonts w:ascii="Arial" w:hAnsi="Arial"/>
          <w:b/>
        </w:rPr>
        <w:t>236</w:t>
      </w:r>
    </w:p>
    <w:p w14:paraId="74B9556B" w14:textId="77777777" w:rsidR="00CA0B78" w:rsidRPr="0098473A" w:rsidRDefault="00CA0B78" w:rsidP="0098473A">
      <w:pPr>
        <w:jc w:val="center"/>
        <w:rPr>
          <w:rFonts w:ascii="Arial" w:hAnsi="Arial"/>
          <w:b/>
        </w:rPr>
      </w:pPr>
    </w:p>
    <w:tbl>
      <w:tblPr>
        <w:tblStyle w:val="TableGrid"/>
        <w:tblW w:w="0" w:type="auto"/>
        <w:jc w:val="center"/>
        <w:tblLook w:val="04A0" w:firstRow="1" w:lastRow="0" w:firstColumn="1" w:lastColumn="0" w:noHBand="0" w:noVBand="1"/>
      </w:tblPr>
      <w:tblGrid>
        <w:gridCol w:w="3011"/>
        <w:gridCol w:w="2621"/>
        <w:gridCol w:w="3305"/>
        <w:gridCol w:w="2676"/>
        <w:gridCol w:w="2777"/>
      </w:tblGrid>
      <w:tr w:rsidR="00F83AE9" w14:paraId="2AF2D49F" w14:textId="00404871" w:rsidTr="00C35B6F">
        <w:trPr>
          <w:jc w:val="center"/>
        </w:trPr>
        <w:tc>
          <w:tcPr>
            <w:tcW w:w="0" w:type="auto"/>
          </w:tcPr>
          <w:p w14:paraId="2F34885D" w14:textId="77777777" w:rsidR="00F83AE9" w:rsidRDefault="00F83AE9" w:rsidP="00832544">
            <w:pPr>
              <w:rPr>
                <w:rFonts w:ascii="Arial" w:hAnsi="Arial"/>
                <w:b/>
                <w:sz w:val="22"/>
                <w:szCs w:val="22"/>
              </w:rPr>
            </w:pPr>
            <w:r w:rsidRPr="00BD553E">
              <w:rPr>
                <w:rFonts w:ascii="Arial" w:hAnsi="Arial"/>
                <w:b/>
                <w:sz w:val="22"/>
                <w:szCs w:val="22"/>
              </w:rPr>
              <w:t xml:space="preserve"> </w:t>
            </w:r>
            <w:r>
              <w:rPr>
                <w:rFonts w:ascii="Arial" w:hAnsi="Arial"/>
                <w:b/>
                <w:sz w:val="22"/>
                <w:szCs w:val="22"/>
              </w:rPr>
              <w:t>Preston Darling</w:t>
            </w:r>
          </w:p>
          <w:p w14:paraId="20DEA691" w14:textId="0D60250A" w:rsidR="00F83AE9" w:rsidRPr="00BD553E" w:rsidRDefault="00F83AE9" w:rsidP="00832544">
            <w:pPr>
              <w:rPr>
                <w:rFonts w:ascii="Arial" w:hAnsi="Arial"/>
                <w:b/>
                <w:sz w:val="22"/>
                <w:szCs w:val="22"/>
              </w:rPr>
            </w:pPr>
            <w:r>
              <w:rPr>
                <w:rFonts w:ascii="Arial" w:hAnsi="Arial"/>
                <w:b/>
                <w:sz w:val="22"/>
                <w:szCs w:val="22"/>
              </w:rPr>
              <w:t xml:space="preserve"> </w:t>
            </w:r>
            <w:r w:rsidRPr="00BD553E">
              <w:rPr>
                <w:rFonts w:ascii="Arial" w:hAnsi="Arial"/>
                <w:b/>
                <w:sz w:val="22"/>
                <w:szCs w:val="22"/>
              </w:rPr>
              <w:t>(</w:t>
            </w:r>
            <w:r>
              <w:rPr>
                <w:rFonts w:ascii="Arial" w:hAnsi="Arial"/>
                <w:b/>
                <w:sz w:val="22"/>
                <w:szCs w:val="22"/>
              </w:rPr>
              <w:t>Electrical</w:t>
            </w:r>
            <w:r w:rsidRPr="00BD553E">
              <w:rPr>
                <w:rFonts w:ascii="Arial" w:hAnsi="Arial"/>
                <w:b/>
                <w:sz w:val="22"/>
                <w:szCs w:val="22"/>
              </w:rPr>
              <w:t xml:space="preserve"> Eng.)</w:t>
            </w:r>
          </w:p>
        </w:tc>
        <w:tc>
          <w:tcPr>
            <w:tcW w:w="0" w:type="auto"/>
          </w:tcPr>
          <w:p w14:paraId="18A8BFD3" w14:textId="0509D69F" w:rsidR="00F83AE9" w:rsidRPr="00BD553E" w:rsidRDefault="00F83AE9" w:rsidP="00BE7168">
            <w:pPr>
              <w:rPr>
                <w:rFonts w:ascii="Arial" w:hAnsi="Arial"/>
                <w:b/>
                <w:sz w:val="22"/>
                <w:szCs w:val="22"/>
              </w:rPr>
            </w:pPr>
            <w:r>
              <w:rPr>
                <w:rFonts w:ascii="Arial" w:hAnsi="Arial"/>
                <w:b/>
                <w:sz w:val="22"/>
                <w:szCs w:val="22"/>
              </w:rPr>
              <w:t>Jessica Petrich</w:t>
            </w:r>
          </w:p>
          <w:p w14:paraId="1CD3CF81" w14:textId="77777777" w:rsidR="00F83AE9" w:rsidRPr="00BD553E" w:rsidRDefault="00F83AE9">
            <w:pPr>
              <w:rPr>
                <w:rFonts w:ascii="Arial" w:hAnsi="Arial"/>
                <w:b/>
                <w:sz w:val="22"/>
                <w:szCs w:val="22"/>
              </w:rPr>
            </w:pPr>
            <w:r w:rsidRPr="00BD553E">
              <w:rPr>
                <w:rFonts w:ascii="Arial" w:hAnsi="Arial"/>
                <w:b/>
                <w:sz w:val="22"/>
                <w:szCs w:val="22"/>
              </w:rPr>
              <w:t>(Civil Eng.)</w:t>
            </w:r>
          </w:p>
        </w:tc>
        <w:tc>
          <w:tcPr>
            <w:tcW w:w="0" w:type="auto"/>
          </w:tcPr>
          <w:p w14:paraId="38608B62" w14:textId="739D4455" w:rsidR="00F83AE9" w:rsidRDefault="00F83AE9">
            <w:pPr>
              <w:rPr>
                <w:rFonts w:ascii="Arial" w:hAnsi="Arial"/>
                <w:b/>
                <w:sz w:val="22"/>
                <w:szCs w:val="22"/>
              </w:rPr>
            </w:pPr>
            <w:r>
              <w:rPr>
                <w:rFonts w:ascii="Arial" w:hAnsi="Arial"/>
                <w:b/>
                <w:sz w:val="22"/>
                <w:szCs w:val="22"/>
              </w:rPr>
              <w:t>David LeVine</w:t>
            </w:r>
          </w:p>
          <w:p w14:paraId="702272D1" w14:textId="14C3D8CA" w:rsidR="00F83AE9" w:rsidRDefault="00F83AE9">
            <w:pPr>
              <w:rPr>
                <w:rFonts w:ascii="Arial" w:hAnsi="Arial"/>
                <w:b/>
                <w:sz w:val="22"/>
                <w:szCs w:val="22"/>
              </w:rPr>
            </w:pPr>
            <w:r w:rsidRPr="00CB619F">
              <w:rPr>
                <w:rFonts w:ascii="Arial" w:hAnsi="Arial"/>
                <w:b/>
                <w:sz w:val="22"/>
                <w:szCs w:val="22"/>
              </w:rPr>
              <w:t>(Biomedical Eng.)</w:t>
            </w:r>
          </w:p>
          <w:p w14:paraId="04CC5724" w14:textId="293A53A3" w:rsidR="00F83AE9" w:rsidRPr="00DD354F" w:rsidRDefault="00F83AE9">
            <w:pPr>
              <w:rPr>
                <w:rFonts w:ascii="Arial" w:hAnsi="Arial"/>
                <w:b/>
                <w:sz w:val="22"/>
                <w:szCs w:val="22"/>
                <w:highlight w:val="yellow"/>
              </w:rPr>
            </w:pPr>
          </w:p>
        </w:tc>
        <w:tc>
          <w:tcPr>
            <w:tcW w:w="0" w:type="auto"/>
          </w:tcPr>
          <w:p w14:paraId="29021CA5" w14:textId="23032D94" w:rsidR="00F83AE9" w:rsidRDefault="00F83AE9" w:rsidP="009641B8">
            <w:pPr>
              <w:rPr>
                <w:rFonts w:ascii="Arial" w:hAnsi="Arial"/>
                <w:b/>
                <w:sz w:val="22"/>
                <w:szCs w:val="22"/>
              </w:rPr>
            </w:pPr>
            <w:r>
              <w:rPr>
                <w:rFonts w:ascii="Arial" w:hAnsi="Arial"/>
                <w:b/>
                <w:sz w:val="22"/>
                <w:szCs w:val="22"/>
              </w:rPr>
              <w:t>Patrick Wheeler</w:t>
            </w:r>
          </w:p>
          <w:p w14:paraId="4A0BD7B4" w14:textId="050EDAF1" w:rsidR="00F83AE9" w:rsidRDefault="00F83AE9" w:rsidP="00894F94">
            <w:pPr>
              <w:rPr>
                <w:rFonts w:ascii="Arial" w:hAnsi="Arial"/>
                <w:b/>
                <w:sz w:val="22"/>
                <w:szCs w:val="22"/>
              </w:rPr>
            </w:pPr>
            <w:r>
              <w:rPr>
                <w:rFonts w:ascii="Arial" w:hAnsi="Arial"/>
                <w:b/>
                <w:sz w:val="22"/>
                <w:szCs w:val="22"/>
              </w:rPr>
              <w:t>(Mechanical Eng.)</w:t>
            </w:r>
          </w:p>
        </w:tc>
        <w:tc>
          <w:tcPr>
            <w:tcW w:w="0" w:type="auto"/>
          </w:tcPr>
          <w:p w14:paraId="3EF733B0" w14:textId="77777777" w:rsidR="00F83AE9" w:rsidRDefault="00F83AE9" w:rsidP="009641B8">
            <w:pPr>
              <w:rPr>
                <w:rFonts w:ascii="Arial" w:hAnsi="Arial"/>
                <w:b/>
                <w:sz w:val="22"/>
                <w:szCs w:val="22"/>
              </w:rPr>
            </w:pPr>
            <w:r>
              <w:rPr>
                <w:rFonts w:ascii="Arial" w:hAnsi="Arial"/>
                <w:b/>
                <w:sz w:val="22"/>
                <w:szCs w:val="22"/>
              </w:rPr>
              <w:t xml:space="preserve">Matthew Kossan </w:t>
            </w:r>
          </w:p>
          <w:p w14:paraId="21685FE8" w14:textId="39D8B791" w:rsidR="00F83AE9" w:rsidRPr="00677FED" w:rsidRDefault="00F83AE9" w:rsidP="00832544">
            <w:pPr>
              <w:tabs>
                <w:tab w:val="right" w:pos="2911"/>
              </w:tabs>
              <w:rPr>
                <w:rFonts w:ascii="Arial" w:hAnsi="Arial"/>
                <w:b/>
                <w:sz w:val="22"/>
                <w:szCs w:val="22"/>
              </w:rPr>
            </w:pPr>
            <w:r>
              <w:rPr>
                <w:rFonts w:ascii="Arial" w:hAnsi="Arial"/>
                <w:b/>
                <w:sz w:val="22"/>
                <w:szCs w:val="22"/>
              </w:rPr>
              <w:t>(Engineering Tech.)</w:t>
            </w:r>
            <w:r>
              <w:rPr>
                <w:rFonts w:ascii="Arial" w:hAnsi="Arial"/>
                <w:b/>
                <w:sz w:val="22"/>
                <w:szCs w:val="22"/>
              </w:rPr>
              <w:tab/>
            </w:r>
          </w:p>
        </w:tc>
      </w:tr>
      <w:tr w:rsidR="00F83AE9" w14:paraId="3C15475F" w14:textId="1FCF8404" w:rsidTr="00C35B6F">
        <w:trPr>
          <w:jc w:val="center"/>
        </w:trPr>
        <w:tc>
          <w:tcPr>
            <w:tcW w:w="0" w:type="auto"/>
          </w:tcPr>
          <w:p w14:paraId="53AA1B07" w14:textId="2C86BDB5" w:rsidR="00F83AE9" w:rsidRDefault="00F83AE9" w:rsidP="000D76A7">
            <w:pPr>
              <w:rPr>
                <w:rFonts w:ascii="Arial" w:hAnsi="Arial"/>
                <w:b/>
                <w:sz w:val="20"/>
                <w:szCs w:val="22"/>
              </w:rPr>
            </w:pPr>
            <w:r>
              <w:rPr>
                <w:rFonts w:ascii="Arial" w:hAnsi="Arial"/>
                <w:b/>
                <w:sz w:val="20"/>
                <w:szCs w:val="22"/>
                <w:u w:val="single"/>
              </w:rPr>
              <w:t>Schedule</w:t>
            </w:r>
            <w:r>
              <w:rPr>
                <w:rFonts w:ascii="Arial" w:hAnsi="Arial"/>
                <w:b/>
                <w:sz w:val="20"/>
                <w:szCs w:val="22"/>
              </w:rPr>
              <w:t>:</w:t>
            </w:r>
          </w:p>
          <w:p w14:paraId="408F55D2" w14:textId="7308BA74" w:rsidR="00F83AE9" w:rsidRDefault="00F83AE9" w:rsidP="000D76A7">
            <w:pPr>
              <w:rPr>
                <w:rFonts w:ascii="Arial" w:hAnsi="Arial"/>
                <w:sz w:val="20"/>
                <w:szCs w:val="22"/>
              </w:rPr>
            </w:pPr>
            <w:r>
              <w:rPr>
                <w:rFonts w:ascii="Arial" w:hAnsi="Arial"/>
                <w:sz w:val="20"/>
                <w:szCs w:val="22"/>
              </w:rPr>
              <w:t xml:space="preserve">T 11:00pm – 2:00pm </w:t>
            </w:r>
          </w:p>
          <w:p w14:paraId="7A98089A" w14:textId="5D242BA6" w:rsidR="00F83AE9" w:rsidRDefault="00F83AE9" w:rsidP="000D76A7">
            <w:pPr>
              <w:rPr>
                <w:rFonts w:ascii="Arial" w:hAnsi="Arial"/>
                <w:sz w:val="20"/>
                <w:szCs w:val="22"/>
              </w:rPr>
            </w:pPr>
            <w:r>
              <w:rPr>
                <w:rFonts w:ascii="Arial" w:hAnsi="Arial"/>
                <w:sz w:val="20"/>
                <w:szCs w:val="22"/>
              </w:rPr>
              <w:t xml:space="preserve">W 4:30pm – 6:30pm </w:t>
            </w:r>
          </w:p>
          <w:p w14:paraId="3B7F7DEC" w14:textId="3E31A6AF" w:rsidR="00F83AE9" w:rsidRDefault="00F83AE9" w:rsidP="000D76A7">
            <w:pPr>
              <w:rPr>
                <w:rFonts w:ascii="Arial" w:hAnsi="Arial"/>
                <w:sz w:val="20"/>
                <w:szCs w:val="22"/>
              </w:rPr>
            </w:pPr>
            <w:r>
              <w:rPr>
                <w:rFonts w:ascii="Arial" w:hAnsi="Arial"/>
                <w:sz w:val="20"/>
                <w:szCs w:val="22"/>
              </w:rPr>
              <w:t>R 11:00pm – 2:00pm</w:t>
            </w:r>
          </w:p>
          <w:p w14:paraId="2257BED7" w14:textId="78A09A8A" w:rsidR="00F83AE9" w:rsidRPr="00525679" w:rsidRDefault="00F83AE9" w:rsidP="00F83AE9">
            <w:pPr>
              <w:rPr>
                <w:rFonts w:ascii="Arial" w:hAnsi="Arial"/>
                <w:sz w:val="20"/>
                <w:szCs w:val="22"/>
              </w:rPr>
            </w:pPr>
            <w:r>
              <w:rPr>
                <w:rFonts w:ascii="Arial" w:hAnsi="Arial"/>
                <w:sz w:val="20"/>
                <w:szCs w:val="22"/>
              </w:rPr>
              <w:t>F 1:00pm – 3:00pm</w:t>
            </w:r>
          </w:p>
        </w:tc>
        <w:tc>
          <w:tcPr>
            <w:tcW w:w="0" w:type="auto"/>
          </w:tcPr>
          <w:p w14:paraId="1B40FD0C" w14:textId="77777777" w:rsidR="00F83AE9" w:rsidRDefault="00F83AE9" w:rsidP="000D76A7">
            <w:pPr>
              <w:rPr>
                <w:rFonts w:ascii="Arial" w:hAnsi="Arial"/>
                <w:b/>
                <w:sz w:val="20"/>
                <w:szCs w:val="22"/>
              </w:rPr>
            </w:pPr>
            <w:r>
              <w:rPr>
                <w:rFonts w:ascii="Arial" w:hAnsi="Arial"/>
                <w:b/>
                <w:sz w:val="20"/>
                <w:szCs w:val="22"/>
                <w:u w:val="single"/>
              </w:rPr>
              <w:t>Schedule</w:t>
            </w:r>
            <w:r>
              <w:rPr>
                <w:rFonts w:ascii="Arial" w:hAnsi="Arial"/>
                <w:b/>
                <w:sz w:val="20"/>
                <w:szCs w:val="22"/>
              </w:rPr>
              <w:t>:</w:t>
            </w:r>
          </w:p>
          <w:p w14:paraId="5C991081" w14:textId="00C87D94" w:rsidR="00F83AE9" w:rsidRDefault="00F83AE9" w:rsidP="009B448A">
            <w:pPr>
              <w:rPr>
                <w:rFonts w:ascii="Arial" w:hAnsi="Arial"/>
                <w:sz w:val="20"/>
                <w:szCs w:val="22"/>
              </w:rPr>
            </w:pPr>
            <w:r>
              <w:rPr>
                <w:rFonts w:ascii="Arial" w:hAnsi="Arial"/>
                <w:sz w:val="20"/>
                <w:szCs w:val="22"/>
              </w:rPr>
              <w:t xml:space="preserve">M 1:00pm – 5:00pm </w:t>
            </w:r>
          </w:p>
          <w:p w14:paraId="5B0CAC15" w14:textId="72473974" w:rsidR="00F83AE9" w:rsidRDefault="00F83AE9" w:rsidP="000D76A7">
            <w:pPr>
              <w:rPr>
                <w:rFonts w:ascii="Arial" w:hAnsi="Arial"/>
                <w:sz w:val="20"/>
                <w:szCs w:val="22"/>
              </w:rPr>
            </w:pPr>
            <w:r>
              <w:rPr>
                <w:rFonts w:ascii="Arial" w:hAnsi="Arial"/>
                <w:sz w:val="20"/>
                <w:szCs w:val="22"/>
              </w:rPr>
              <w:t xml:space="preserve">T 3:00pm – 6:00pm </w:t>
            </w:r>
          </w:p>
          <w:p w14:paraId="68726FCA" w14:textId="6B2DA022" w:rsidR="00F83AE9" w:rsidRDefault="00F83AE9" w:rsidP="000D76A7">
            <w:pPr>
              <w:rPr>
                <w:rFonts w:ascii="Arial" w:hAnsi="Arial"/>
                <w:sz w:val="20"/>
                <w:szCs w:val="22"/>
              </w:rPr>
            </w:pPr>
            <w:r>
              <w:rPr>
                <w:rFonts w:ascii="Arial" w:hAnsi="Arial"/>
                <w:sz w:val="20"/>
                <w:szCs w:val="22"/>
              </w:rPr>
              <w:t xml:space="preserve">W 12:45pm – 2:15pm </w:t>
            </w:r>
          </w:p>
          <w:p w14:paraId="34F103A6" w14:textId="29BC7462" w:rsidR="00F83AE9" w:rsidRDefault="00F83AE9" w:rsidP="000D76A7">
            <w:pPr>
              <w:rPr>
                <w:rFonts w:ascii="Arial" w:hAnsi="Arial"/>
                <w:sz w:val="20"/>
                <w:szCs w:val="22"/>
              </w:rPr>
            </w:pPr>
            <w:r>
              <w:rPr>
                <w:rFonts w:ascii="Arial" w:hAnsi="Arial"/>
                <w:sz w:val="20"/>
                <w:szCs w:val="22"/>
              </w:rPr>
              <w:t>F 9:45am – 11:15am</w:t>
            </w:r>
          </w:p>
          <w:p w14:paraId="3D6D8522" w14:textId="6B4F9E22" w:rsidR="00F83AE9" w:rsidRPr="00525679" w:rsidRDefault="00F83AE9" w:rsidP="000D76A7">
            <w:pPr>
              <w:rPr>
                <w:rFonts w:ascii="Arial" w:hAnsi="Arial"/>
                <w:sz w:val="20"/>
                <w:szCs w:val="22"/>
              </w:rPr>
            </w:pPr>
          </w:p>
        </w:tc>
        <w:tc>
          <w:tcPr>
            <w:tcW w:w="0" w:type="auto"/>
          </w:tcPr>
          <w:p w14:paraId="2D994A89" w14:textId="77777777" w:rsidR="00F83AE9" w:rsidRDefault="00F83AE9" w:rsidP="000D76A7">
            <w:pPr>
              <w:rPr>
                <w:rFonts w:ascii="Arial" w:hAnsi="Arial"/>
                <w:b/>
                <w:sz w:val="20"/>
                <w:szCs w:val="22"/>
              </w:rPr>
            </w:pPr>
            <w:r>
              <w:rPr>
                <w:rFonts w:ascii="Arial" w:hAnsi="Arial"/>
                <w:b/>
                <w:sz w:val="20"/>
                <w:szCs w:val="22"/>
                <w:u w:val="single"/>
              </w:rPr>
              <w:t>Schedule</w:t>
            </w:r>
            <w:r>
              <w:rPr>
                <w:rFonts w:ascii="Arial" w:hAnsi="Arial"/>
                <w:b/>
                <w:sz w:val="20"/>
                <w:szCs w:val="22"/>
              </w:rPr>
              <w:t>:</w:t>
            </w:r>
          </w:p>
          <w:p w14:paraId="05A6AD3E" w14:textId="77777777" w:rsidR="00830D3F" w:rsidRDefault="00F83AE9" w:rsidP="00F83AE9">
            <w:pPr>
              <w:rPr>
                <w:rFonts w:ascii="Arial" w:hAnsi="Arial"/>
                <w:sz w:val="20"/>
                <w:szCs w:val="22"/>
              </w:rPr>
            </w:pPr>
            <w:r>
              <w:rPr>
                <w:rFonts w:ascii="Arial" w:hAnsi="Arial"/>
                <w:sz w:val="20"/>
                <w:szCs w:val="22"/>
              </w:rPr>
              <w:t xml:space="preserve">T 6:00pm – 9:00pm (Cookies &amp; Calculus)  </w:t>
            </w:r>
          </w:p>
          <w:p w14:paraId="5A0EB408" w14:textId="77777777" w:rsidR="00F83AE9" w:rsidRDefault="00830D3F" w:rsidP="00F83AE9">
            <w:pPr>
              <w:rPr>
                <w:rFonts w:ascii="Arial" w:hAnsi="Arial"/>
                <w:sz w:val="20"/>
                <w:szCs w:val="22"/>
              </w:rPr>
            </w:pPr>
            <w:r>
              <w:rPr>
                <w:rFonts w:ascii="Arial" w:hAnsi="Arial"/>
                <w:sz w:val="20"/>
                <w:szCs w:val="22"/>
              </w:rPr>
              <w:t xml:space="preserve">And by appointment </w:t>
            </w:r>
          </w:p>
          <w:p w14:paraId="24712C65" w14:textId="77777777" w:rsidR="005D7358" w:rsidRPr="005D7358" w:rsidRDefault="005D7358" w:rsidP="005D7358">
            <w:pPr>
              <w:rPr>
                <w:rFonts w:ascii="Arial" w:hAnsi="Arial"/>
                <w:sz w:val="20"/>
                <w:szCs w:val="22"/>
              </w:rPr>
            </w:pPr>
            <w:r w:rsidRPr="005D7358">
              <w:rPr>
                <w:rFonts w:ascii="Arial" w:hAnsi="Arial"/>
                <w:sz w:val="20"/>
                <w:szCs w:val="22"/>
              </w:rPr>
              <w:t>Phone #: (901) 828-1108</w:t>
            </w:r>
          </w:p>
          <w:p w14:paraId="174904A2" w14:textId="7A7387D3" w:rsidR="005D7358" w:rsidRPr="00525679" w:rsidRDefault="00C35B6F" w:rsidP="005D7358">
            <w:pPr>
              <w:rPr>
                <w:rFonts w:ascii="Arial" w:hAnsi="Arial"/>
                <w:sz w:val="20"/>
                <w:szCs w:val="22"/>
              </w:rPr>
            </w:pPr>
            <w:r>
              <w:rPr>
                <w:rFonts w:ascii="Arial" w:hAnsi="Arial"/>
                <w:sz w:val="20"/>
                <w:szCs w:val="22"/>
              </w:rPr>
              <w:t>Email</w:t>
            </w:r>
            <w:r w:rsidR="005D7358" w:rsidRPr="005D7358">
              <w:rPr>
                <w:rFonts w:ascii="Arial" w:hAnsi="Arial"/>
                <w:sz w:val="20"/>
                <w:szCs w:val="22"/>
              </w:rPr>
              <w:t>: dalevine@memphis.edu</w:t>
            </w:r>
          </w:p>
        </w:tc>
        <w:tc>
          <w:tcPr>
            <w:tcW w:w="0" w:type="auto"/>
          </w:tcPr>
          <w:p w14:paraId="1CF4BD3B" w14:textId="77777777" w:rsidR="00F83AE9" w:rsidRDefault="00F83AE9" w:rsidP="000D76A7">
            <w:pPr>
              <w:rPr>
                <w:rFonts w:ascii="Arial" w:hAnsi="Arial"/>
                <w:b/>
                <w:sz w:val="20"/>
                <w:szCs w:val="22"/>
              </w:rPr>
            </w:pPr>
            <w:r>
              <w:rPr>
                <w:rFonts w:ascii="Arial" w:hAnsi="Arial"/>
                <w:b/>
                <w:sz w:val="20"/>
                <w:szCs w:val="22"/>
                <w:u w:val="single"/>
              </w:rPr>
              <w:t>Schedule</w:t>
            </w:r>
            <w:r>
              <w:rPr>
                <w:rFonts w:ascii="Arial" w:hAnsi="Arial"/>
                <w:b/>
                <w:sz w:val="20"/>
                <w:szCs w:val="22"/>
              </w:rPr>
              <w:t>:</w:t>
            </w:r>
          </w:p>
          <w:p w14:paraId="740C3FBF" w14:textId="77777777" w:rsidR="00F83AE9" w:rsidRDefault="00F83AE9" w:rsidP="000D76A7">
            <w:pPr>
              <w:rPr>
                <w:rFonts w:ascii="Arial" w:hAnsi="Arial"/>
                <w:sz w:val="20"/>
                <w:szCs w:val="22"/>
              </w:rPr>
            </w:pPr>
            <w:r>
              <w:rPr>
                <w:rFonts w:ascii="Arial" w:hAnsi="Arial"/>
                <w:sz w:val="20"/>
                <w:szCs w:val="22"/>
              </w:rPr>
              <w:t>T 12:00pm -- 5:00pm</w:t>
            </w:r>
          </w:p>
          <w:p w14:paraId="2A4831BB" w14:textId="6297BA56" w:rsidR="00F83AE9" w:rsidRDefault="00F83AE9" w:rsidP="000D76A7">
            <w:pPr>
              <w:rPr>
                <w:rFonts w:ascii="Arial" w:hAnsi="Arial"/>
                <w:b/>
                <w:sz w:val="20"/>
                <w:szCs w:val="22"/>
                <w:u w:val="single"/>
              </w:rPr>
            </w:pPr>
            <w:r>
              <w:rPr>
                <w:rFonts w:ascii="Arial" w:hAnsi="Arial"/>
                <w:sz w:val="20"/>
                <w:szCs w:val="22"/>
              </w:rPr>
              <w:t>R 12:00pm -- 5:00p</w:t>
            </w:r>
            <w:r w:rsidR="00C35B6F">
              <w:rPr>
                <w:rFonts w:ascii="Arial" w:hAnsi="Arial"/>
                <w:sz w:val="20"/>
                <w:szCs w:val="22"/>
              </w:rPr>
              <w:t>m</w:t>
            </w:r>
          </w:p>
        </w:tc>
        <w:tc>
          <w:tcPr>
            <w:tcW w:w="0" w:type="auto"/>
          </w:tcPr>
          <w:p w14:paraId="58C0275E" w14:textId="77777777" w:rsidR="00F83AE9" w:rsidRDefault="00F83AE9" w:rsidP="000D76A7">
            <w:pPr>
              <w:rPr>
                <w:rFonts w:ascii="Arial" w:hAnsi="Arial"/>
                <w:b/>
                <w:sz w:val="20"/>
                <w:szCs w:val="22"/>
              </w:rPr>
            </w:pPr>
            <w:r>
              <w:rPr>
                <w:rFonts w:ascii="Arial" w:hAnsi="Arial"/>
                <w:b/>
                <w:sz w:val="20"/>
                <w:szCs w:val="22"/>
                <w:u w:val="single"/>
              </w:rPr>
              <w:t>Schedule</w:t>
            </w:r>
            <w:r>
              <w:rPr>
                <w:rFonts w:ascii="Arial" w:hAnsi="Arial"/>
                <w:b/>
                <w:sz w:val="20"/>
                <w:szCs w:val="22"/>
              </w:rPr>
              <w:t>:</w:t>
            </w:r>
          </w:p>
          <w:p w14:paraId="180B0E7D" w14:textId="0145E968" w:rsidR="00F83AE9" w:rsidRDefault="00F83AE9" w:rsidP="000D76A7">
            <w:pPr>
              <w:rPr>
                <w:rFonts w:ascii="Arial" w:hAnsi="Arial"/>
                <w:sz w:val="20"/>
                <w:szCs w:val="22"/>
              </w:rPr>
            </w:pPr>
            <w:r>
              <w:rPr>
                <w:rFonts w:ascii="Arial" w:hAnsi="Arial"/>
                <w:sz w:val="20"/>
                <w:szCs w:val="22"/>
              </w:rPr>
              <w:t xml:space="preserve">M </w:t>
            </w:r>
            <w:r w:rsidR="00830D3F">
              <w:rPr>
                <w:rFonts w:ascii="Arial" w:hAnsi="Arial"/>
                <w:sz w:val="20"/>
                <w:szCs w:val="22"/>
              </w:rPr>
              <w:t>2</w:t>
            </w:r>
            <w:r>
              <w:rPr>
                <w:rFonts w:ascii="Arial" w:hAnsi="Arial"/>
                <w:sz w:val="20"/>
                <w:szCs w:val="22"/>
              </w:rPr>
              <w:t xml:space="preserve">:00pm – </w:t>
            </w:r>
            <w:r w:rsidR="00830D3F">
              <w:rPr>
                <w:rFonts w:ascii="Arial" w:hAnsi="Arial"/>
                <w:sz w:val="20"/>
                <w:szCs w:val="22"/>
              </w:rPr>
              <w:t>6</w:t>
            </w:r>
            <w:r>
              <w:rPr>
                <w:rFonts w:ascii="Arial" w:hAnsi="Arial"/>
                <w:sz w:val="20"/>
                <w:szCs w:val="22"/>
              </w:rPr>
              <w:t xml:space="preserve">:00pm </w:t>
            </w:r>
          </w:p>
          <w:p w14:paraId="08110371" w14:textId="3F150CE8" w:rsidR="00830D3F" w:rsidRDefault="00830D3F" w:rsidP="000D76A7">
            <w:pPr>
              <w:rPr>
                <w:rFonts w:ascii="Arial" w:hAnsi="Arial"/>
                <w:sz w:val="20"/>
                <w:szCs w:val="22"/>
              </w:rPr>
            </w:pPr>
            <w:r>
              <w:rPr>
                <w:rFonts w:ascii="Arial" w:hAnsi="Arial"/>
                <w:sz w:val="20"/>
                <w:szCs w:val="22"/>
              </w:rPr>
              <w:t>W 4:00pm – 7:00pm</w:t>
            </w:r>
          </w:p>
          <w:p w14:paraId="432CF27C" w14:textId="130855BA" w:rsidR="00F83AE9" w:rsidRDefault="00830D3F" w:rsidP="000D76A7">
            <w:pPr>
              <w:rPr>
                <w:rFonts w:ascii="Arial" w:hAnsi="Arial"/>
                <w:sz w:val="20"/>
                <w:szCs w:val="22"/>
              </w:rPr>
            </w:pPr>
            <w:r>
              <w:rPr>
                <w:rFonts w:ascii="Arial" w:hAnsi="Arial"/>
                <w:sz w:val="20"/>
                <w:szCs w:val="22"/>
              </w:rPr>
              <w:t>R</w:t>
            </w:r>
            <w:r w:rsidR="00F83AE9">
              <w:rPr>
                <w:rFonts w:ascii="Arial" w:hAnsi="Arial"/>
                <w:sz w:val="20"/>
                <w:szCs w:val="22"/>
              </w:rPr>
              <w:t xml:space="preserve"> </w:t>
            </w:r>
            <w:r>
              <w:rPr>
                <w:rFonts w:ascii="Arial" w:hAnsi="Arial"/>
                <w:sz w:val="20"/>
                <w:szCs w:val="22"/>
              </w:rPr>
              <w:t>12</w:t>
            </w:r>
            <w:r w:rsidR="00F83AE9">
              <w:rPr>
                <w:rFonts w:ascii="Arial" w:hAnsi="Arial"/>
                <w:sz w:val="20"/>
                <w:szCs w:val="22"/>
              </w:rPr>
              <w:t xml:space="preserve">:00pm – </w:t>
            </w:r>
            <w:r>
              <w:rPr>
                <w:rFonts w:ascii="Arial" w:hAnsi="Arial"/>
                <w:sz w:val="20"/>
                <w:szCs w:val="22"/>
              </w:rPr>
              <w:t>3:</w:t>
            </w:r>
            <w:r w:rsidR="00F83AE9">
              <w:rPr>
                <w:rFonts w:ascii="Arial" w:hAnsi="Arial"/>
                <w:sz w:val="20"/>
                <w:szCs w:val="22"/>
              </w:rPr>
              <w:t xml:space="preserve">00pm </w:t>
            </w:r>
          </w:p>
          <w:p w14:paraId="31361581" w14:textId="3D850209" w:rsidR="00F83AE9" w:rsidRPr="000D76A7" w:rsidRDefault="00F83AE9" w:rsidP="000D76A7">
            <w:pPr>
              <w:rPr>
                <w:rFonts w:ascii="Arial" w:hAnsi="Arial"/>
                <w:sz w:val="20"/>
                <w:szCs w:val="22"/>
              </w:rPr>
            </w:pPr>
          </w:p>
        </w:tc>
      </w:tr>
      <w:tr w:rsidR="00F83AE9" w14:paraId="25C9B4F1" w14:textId="15CB13FA" w:rsidTr="00C35B6F">
        <w:trPr>
          <w:jc w:val="center"/>
        </w:trPr>
        <w:tc>
          <w:tcPr>
            <w:tcW w:w="0" w:type="auto"/>
          </w:tcPr>
          <w:p w14:paraId="06747084" w14:textId="093798E3" w:rsidR="00F83AE9" w:rsidRPr="00830D3F" w:rsidRDefault="00F83AE9" w:rsidP="000D76A7">
            <w:pPr>
              <w:rPr>
                <w:rFonts w:ascii="Cambria Math" w:hAnsi="Cambria Math"/>
                <w:b/>
                <w:sz w:val="20"/>
                <w:szCs w:val="20"/>
              </w:rPr>
            </w:pPr>
            <w:r w:rsidRPr="00830D3F">
              <w:rPr>
                <w:rFonts w:ascii="Cambria Math" w:hAnsi="Cambria Math"/>
                <w:b/>
                <w:sz w:val="20"/>
                <w:szCs w:val="20"/>
                <w:u w:val="single"/>
              </w:rPr>
              <w:t>Subjects</w:t>
            </w:r>
            <w:r w:rsidRPr="00830D3F">
              <w:rPr>
                <w:rFonts w:ascii="Cambria Math" w:hAnsi="Cambria Math"/>
                <w:b/>
                <w:sz w:val="20"/>
                <w:szCs w:val="20"/>
              </w:rPr>
              <w:t>:</w:t>
            </w:r>
          </w:p>
          <w:p w14:paraId="296E05A3" w14:textId="4FC4BB4E" w:rsidR="00F83AE9" w:rsidRPr="00830D3F" w:rsidRDefault="00F83AE9" w:rsidP="00832544">
            <w:pPr>
              <w:rPr>
                <w:rFonts w:ascii="Cambria Math" w:hAnsi="Cambria Math"/>
                <w:sz w:val="20"/>
                <w:szCs w:val="20"/>
              </w:rPr>
            </w:pPr>
            <w:r w:rsidRPr="00830D3F">
              <w:rPr>
                <w:rFonts w:ascii="Cambria Math" w:hAnsi="Cambria Math"/>
                <w:color w:val="000000"/>
                <w:sz w:val="20"/>
                <w:szCs w:val="20"/>
              </w:rPr>
              <w:t>Calculus I, II, III (MATH 1910, 1920, 2120), Differential Equations (MATH 3120), Intro to Linear Algebra (MATH 3242), Physics I, II (PHYS 2110, 2120),</w:t>
            </w:r>
            <w:r w:rsidRPr="00830D3F">
              <w:rPr>
                <w:rFonts w:ascii="Cambria Math" w:hAnsi="Cambria Math"/>
                <w:color w:val="000000"/>
                <w:sz w:val="20"/>
                <w:szCs w:val="20"/>
              </w:rPr>
              <w:br/>
              <w:t>Computer Science I, II (COMP 1900, 2150), Discrete Structures (COMP 2700), Electrical/Computer Engineering Concepts (EECE 1202), Engineering Math Applications (EECE 2207), Digital Circuit Design (EECE 2222), Circuit An</w:t>
            </w:r>
            <w:r w:rsidR="00A164A0" w:rsidRPr="00830D3F">
              <w:rPr>
                <w:rFonts w:ascii="Cambria Math" w:hAnsi="Cambria Math"/>
                <w:color w:val="000000"/>
                <w:sz w:val="20"/>
                <w:szCs w:val="20"/>
              </w:rPr>
              <w:t xml:space="preserve">alysis I, II (EECE 2201, 3201), </w:t>
            </w:r>
            <w:r w:rsidRPr="00830D3F">
              <w:rPr>
                <w:rFonts w:ascii="Cambria Math" w:hAnsi="Cambria Math"/>
                <w:color w:val="000000"/>
                <w:sz w:val="20"/>
                <w:szCs w:val="20"/>
              </w:rPr>
              <w:t>Electronics I (EECE 3211)</w:t>
            </w:r>
            <w:r w:rsidR="00A164A0" w:rsidRPr="00830D3F">
              <w:rPr>
                <w:rFonts w:ascii="Cambria Math" w:hAnsi="Cambria Math"/>
                <w:color w:val="000000"/>
                <w:sz w:val="20"/>
                <w:szCs w:val="20"/>
              </w:rPr>
              <w:t>,</w:t>
            </w:r>
            <w:r w:rsidR="00A164A0" w:rsidRPr="00830D3F">
              <w:rPr>
                <w:rFonts w:ascii="Cambria Math" w:hAnsi="Cambria Math"/>
                <w:sz w:val="20"/>
                <w:szCs w:val="20"/>
              </w:rPr>
              <w:t xml:space="preserve"> Signals and Systems I, II (EECE 3203, EECE 3204), Electromagnetic Field Theory (EECE 3240),</w:t>
            </w:r>
            <w:r w:rsidR="00830D3F" w:rsidRPr="00830D3F">
              <w:rPr>
                <w:rFonts w:ascii="Cambria Math" w:hAnsi="Cambria Math"/>
                <w:sz w:val="20"/>
                <w:szCs w:val="20"/>
              </w:rPr>
              <w:t xml:space="preserve"> Engineering Communications (ENGL 3603)</w:t>
            </w:r>
          </w:p>
          <w:p w14:paraId="7859DABF" w14:textId="77777777" w:rsidR="00F83AE9" w:rsidRPr="00830D3F" w:rsidRDefault="00F83AE9" w:rsidP="00832544">
            <w:pPr>
              <w:rPr>
                <w:rFonts w:ascii="Cambria Math" w:hAnsi="Cambria Math"/>
                <w:sz w:val="20"/>
                <w:szCs w:val="20"/>
              </w:rPr>
            </w:pPr>
          </w:p>
          <w:p w14:paraId="1D77CC5A" w14:textId="77777777" w:rsidR="00F83AE9" w:rsidRPr="00830D3F" w:rsidRDefault="00F83AE9" w:rsidP="00832544">
            <w:pPr>
              <w:rPr>
                <w:rFonts w:ascii="Cambria Math" w:hAnsi="Cambria Math"/>
                <w:sz w:val="20"/>
                <w:szCs w:val="20"/>
              </w:rPr>
            </w:pPr>
          </w:p>
          <w:p w14:paraId="21534F49" w14:textId="77777777" w:rsidR="00F83AE9" w:rsidRPr="00830D3F" w:rsidRDefault="00F83AE9" w:rsidP="00832544">
            <w:pPr>
              <w:rPr>
                <w:rFonts w:ascii="Cambria Math" w:hAnsi="Cambria Math"/>
                <w:sz w:val="20"/>
                <w:szCs w:val="20"/>
              </w:rPr>
            </w:pPr>
          </w:p>
          <w:p w14:paraId="140A4B8B" w14:textId="77777777" w:rsidR="00F83AE9" w:rsidRPr="00830D3F" w:rsidRDefault="00F83AE9" w:rsidP="00832544">
            <w:pPr>
              <w:rPr>
                <w:rFonts w:ascii="Cambria Math" w:hAnsi="Cambria Math"/>
                <w:sz w:val="20"/>
                <w:szCs w:val="20"/>
              </w:rPr>
            </w:pPr>
          </w:p>
          <w:p w14:paraId="564D07DC" w14:textId="6A00BD74" w:rsidR="00F83AE9" w:rsidRPr="00830D3F" w:rsidRDefault="00F83AE9" w:rsidP="00832544">
            <w:pPr>
              <w:tabs>
                <w:tab w:val="left" w:pos="1845"/>
              </w:tabs>
              <w:rPr>
                <w:rFonts w:ascii="Cambria Math" w:hAnsi="Cambria Math"/>
                <w:sz w:val="20"/>
                <w:szCs w:val="20"/>
              </w:rPr>
            </w:pPr>
            <w:r w:rsidRPr="00830D3F">
              <w:rPr>
                <w:rFonts w:ascii="Cambria Math" w:hAnsi="Cambria Math"/>
                <w:sz w:val="20"/>
                <w:szCs w:val="20"/>
              </w:rPr>
              <w:tab/>
            </w:r>
          </w:p>
        </w:tc>
        <w:tc>
          <w:tcPr>
            <w:tcW w:w="0" w:type="auto"/>
          </w:tcPr>
          <w:p w14:paraId="689A7F9C" w14:textId="77777777" w:rsidR="00F83AE9" w:rsidRPr="00830D3F" w:rsidRDefault="00F83AE9" w:rsidP="000D76A7">
            <w:pPr>
              <w:rPr>
                <w:rFonts w:ascii="Cambria Math" w:hAnsi="Cambria Math"/>
                <w:b/>
                <w:sz w:val="20"/>
                <w:szCs w:val="20"/>
              </w:rPr>
            </w:pPr>
            <w:r w:rsidRPr="00830D3F">
              <w:rPr>
                <w:rFonts w:ascii="Cambria Math" w:hAnsi="Cambria Math"/>
                <w:b/>
                <w:sz w:val="20"/>
                <w:szCs w:val="20"/>
                <w:u w:val="single"/>
              </w:rPr>
              <w:t>Subjects</w:t>
            </w:r>
            <w:r w:rsidRPr="00830D3F">
              <w:rPr>
                <w:rFonts w:ascii="Cambria Math" w:hAnsi="Cambria Math"/>
                <w:b/>
                <w:sz w:val="20"/>
                <w:szCs w:val="20"/>
              </w:rPr>
              <w:t>:</w:t>
            </w:r>
          </w:p>
          <w:p w14:paraId="21A4F6F6" w14:textId="607E504D" w:rsidR="00F83AE9" w:rsidRPr="00830D3F" w:rsidRDefault="00F83AE9" w:rsidP="000D76A7">
            <w:pPr>
              <w:rPr>
                <w:rFonts w:ascii="Cambria Math" w:hAnsi="Cambria Math"/>
                <w:color w:val="000000"/>
                <w:sz w:val="20"/>
                <w:szCs w:val="20"/>
              </w:rPr>
            </w:pPr>
            <w:r w:rsidRPr="00830D3F">
              <w:rPr>
                <w:rFonts w:ascii="Cambria Math" w:hAnsi="Cambria Math"/>
                <w:color w:val="000000"/>
                <w:sz w:val="20"/>
                <w:szCs w:val="20"/>
              </w:rPr>
              <w:t>Calculus I (MATH 1910), Calculus II (MATH 1920), Calculus III (MATH 2110), Differential Equations (MATH 3120) Physics I (PHYS 2110/2111), Physics II (PHYS 2120/2121), Literary Heritage (ENGL 2201), Engineering Communications (ENGL 3603), Civil Engineering Measurements (CIVL 1101), Civil Engineering Analysis (CIVL 1112), Civil Engineering Visualization (CIVL 2101), Statics (CIVL 2131), Civil Engineering Computation (CIVL 2107), Dynamics (MECH 2332), Mechanics of Materials (CIVL3322)</w:t>
            </w:r>
          </w:p>
          <w:p w14:paraId="2B594C2D" w14:textId="50A2FF54" w:rsidR="00F83AE9" w:rsidRPr="00830D3F" w:rsidRDefault="00F83AE9" w:rsidP="000D76A7">
            <w:pPr>
              <w:rPr>
                <w:rFonts w:ascii="Cambria Math" w:hAnsi="Cambria Math"/>
                <w:sz w:val="20"/>
                <w:szCs w:val="20"/>
              </w:rPr>
            </w:pPr>
            <w:r w:rsidRPr="00830D3F">
              <w:rPr>
                <w:rFonts w:ascii="Cambria Math" w:hAnsi="Cambria Math"/>
                <w:sz w:val="20"/>
                <w:szCs w:val="20"/>
              </w:rPr>
              <w:t xml:space="preserve"> </w:t>
            </w:r>
          </w:p>
          <w:p w14:paraId="1BCC1E76" w14:textId="77777777" w:rsidR="00F83AE9" w:rsidRPr="00830D3F" w:rsidRDefault="00F83AE9" w:rsidP="000D76A7">
            <w:pPr>
              <w:rPr>
                <w:rFonts w:ascii="Cambria Math" w:hAnsi="Cambria Math"/>
                <w:sz w:val="20"/>
                <w:szCs w:val="20"/>
              </w:rPr>
            </w:pPr>
          </w:p>
          <w:p w14:paraId="64A5736D" w14:textId="64B399ED" w:rsidR="00F83AE9" w:rsidRPr="00830D3F" w:rsidRDefault="00F83AE9" w:rsidP="000D76A7">
            <w:pPr>
              <w:rPr>
                <w:rFonts w:ascii="Cambria Math" w:hAnsi="Cambria Math"/>
                <w:b/>
                <w:sz w:val="20"/>
                <w:szCs w:val="20"/>
              </w:rPr>
            </w:pPr>
          </w:p>
        </w:tc>
        <w:tc>
          <w:tcPr>
            <w:tcW w:w="0" w:type="auto"/>
          </w:tcPr>
          <w:p w14:paraId="3A4A195B" w14:textId="77777777" w:rsidR="00F83AE9" w:rsidRPr="00830D3F" w:rsidRDefault="00F83AE9" w:rsidP="000D76A7">
            <w:pPr>
              <w:rPr>
                <w:rFonts w:ascii="Cambria Math" w:hAnsi="Cambria Math"/>
                <w:b/>
                <w:sz w:val="20"/>
                <w:szCs w:val="20"/>
              </w:rPr>
            </w:pPr>
            <w:r w:rsidRPr="00830D3F">
              <w:rPr>
                <w:rFonts w:ascii="Cambria Math" w:hAnsi="Cambria Math"/>
                <w:b/>
                <w:sz w:val="20"/>
                <w:szCs w:val="20"/>
                <w:u w:val="single"/>
              </w:rPr>
              <w:t>Subjects</w:t>
            </w:r>
            <w:r w:rsidRPr="00830D3F">
              <w:rPr>
                <w:rFonts w:ascii="Cambria Math" w:hAnsi="Cambria Math"/>
                <w:b/>
                <w:sz w:val="20"/>
                <w:szCs w:val="20"/>
              </w:rPr>
              <w:t>:</w:t>
            </w:r>
          </w:p>
          <w:p w14:paraId="5171C410" w14:textId="77777777" w:rsidR="00F83AE9" w:rsidRPr="00830D3F" w:rsidRDefault="00F83AE9" w:rsidP="000D76A7">
            <w:pPr>
              <w:rPr>
                <w:rFonts w:ascii="Cambria Math" w:hAnsi="Cambria Math"/>
                <w:sz w:val="20"/>
                <w:szCs w:val="20"/>
              </w:rPr>
            </w:pPr>
            <w:r w:rsidRPr="00830D3F">
              <w:rPr>
                <w:rFonts w:ascii="Cambria Math" w:hAnsi="Cambria Math"/>
                <w:sz w:val="20"/>
                <w:szCs w:val="20"/>
              </w:rPr>
              <w:t>Calculus 1 (Math 1910), Calculus II (MATH 1920), Calculus III (MATH 2110,</w:t>
            </w:r>
          </w:p>
          <w:p w14:paraId="7E947BDB" w14:textId="3F65DFD7" w:rsidR="00F83AE9" w:rsidRPr="00830D3F" w:rsidRDefault="00F83AE9" w:rsidP="000D76A7">
            <w:pPr>
              <w:pStyle w:val="NormalWeb"/>
              <w:spacing w:before="0" w:beforeAutospacing="0" w:after="0" w:afterAutospacing="0"/>
              <w:rPr>
                <w:rFonts w:ascii="Cambria Math" w:hAnsi="Cambria Math"/>
                <w:sz w:val="20"/>
                <w:szCs w:val="20"/>
              </w:rPr>
            </w:pPr>
            <w:r w:rsidRPr="00830D3F">
              <w:rPr>
                <w:rFonts w:ascii="Cambria Math" w:hAnsi="Cambria Math"/>
                <w:sz w:val="20"/>
                <w:szCs w:val="20"/>
              </w:rPr>
              <w:t>Differential Equations (MATH 3120), Physics I, II (PHYS 2110/2111, PHYS 2120/2121), Chemistry I (CHEM 1110/1111), Chemistry II (CHEM 1120/1121), Organic Chemistry (CHEM 3301/3310), Bioorganic Chemistry (CHEM 3511/3501), General Biology 1 and 2 (BIOL1010/1111 and 1120/1121), Into Biomed Engr (BIOM 1710), Intro Biomed Engr. Tools (BIOM 1720), Into to Biomechanics/ Mechanics of Materials (BIOM 2810), Circuit Analysis I (EECE 2201), Dynamics (MECH 2332)</w:t>
            </w:r>
          </w:p>
        </w:tc>
        <w:tc>
          <w:tcPr>
            <w:tcW w:w="0" w:type="auto"/>
          </w:tcPr>
          <w:p w14:paraId="611CC730" w14:textId="77777777" w:rsidR="00F83AE9" w:rsidRPr="00830D3F" w:rsidRDefault="00F83AE9" w:rsidP="000D76A7">
            <w:pPr>
              <w:rPr>
                <w:rFonts w:ascii="Cambria Math" w:hAnsi="Cambria Math"/>
                <w:b/>
                <w:sz w:val="20"/>
                <w:szCs w:val="20"/>
              </w:rPr>
            </w:pPr>
            <w:r w:rsidRPr="00830D3F">
              <w:rPr>
                <w:rFonts w:ascii="Cambria Math" w:hAnsi="Cambria Math"/>
                <w:b/>
                <w:sz w:val="20"/>
                <w:szCs w:val="20"/>
                <w:u w:val="single"/>
              </w:rPr>
              <w:t>Subjects</w:t>
            </w:r>
            <w:r w:rsidRPr="00830D3F">
              <w:rPr>
                <w:rFonts w:ascii="Cambria Math" w:hAnsi="Cambria Math"/>
                <w:b/>
                <w:sz w:val="20"/>
                <w:szCs w:val="20"/>
              </w:rPr>
              <w:t>:</w:t>
            </w:r>
          </w:p>
          <w:p w14:paraId="14D9DD8F" w14:textId="28125B39" w:rsidR="00F83AE9" w:rsidRPr="00830D3F" w:rsidRDefault="00F83AE9" w:rsidP="000D76A7">
            <w:pPr>
              <w:rPr>
                <w:rFonts w:ascii="Cambria Math" w:hAnsi="Cambria Math"/>
                <w:sz w:val="20"/>
                <w:szCs w:val="20"/>
              </w:rPr>
            </w:pPr>
            <w:r w:rsidRPr="00830D3F">
              <w:rPr>
                <w:rFonts w:ascii="Cambria Math" w:hAnsi="Cambria Math"/>
                <w:sz w:val="20"/>
                <w:szCs w:val="20"/>
              </w:rPr>
              <w:t>Calculus I (MATH 1910), Calculus II (MATH 1920), Calculus III (MATH 2110), Differential Equations (MATH 3120), Physics I (PHYS 2110), Physics II (PHYS 2120), Chemistry I (CHEM 1110), Statics (CIVL 2131), Circuit Analysis I (EECE 2201), Dynamics (MECH 2332), Thermodynamics (MECH 3311), Engineering Materials (MECH 3320), Mechanical Design I (MECH 3323), Fluid Dynamics (MECH 3331), Kinematics (MECH 3321), Thermo II (MECH 3312), Fluid Mechanics (MECH 3331), Mechanics of Materials (MECH 3322), Heat Transfer (MECH 3351), Engineering Econ/Project Management (MECH 4319), Advanced Mechanics of Materials (4325)</w:t>
            </w:r>
          </w:p>
        </w:tc>
        <w:tc>
          <w:tcPr>
            <w:tcW w:w="0" w:type="auto"/>
          </w:tcPr>
          <w:p w14:paraId="5E56E320" w14:textId="77777777" w:rsidR="00F83AE9" w:rsidRPr="00830D3F" w:rsidRDefault="00F83AE9" w:rsidP="000D76A7">
            <w:pPr>
              <w:rPr>
                <w:rFonts w:ascii="Cambria Math" w:hAnsi="Cambria Math"/>
                <w:b/>
                <w:sz w:val="20"/>
                <w:szCs w:val="20"/>
              </w:rPr>
            </w:pPr>
            <w:r w:rsidRPr="00830D3F">
              <w:rPr>
                <w:rFonts w:ascii="Cambria Math" w:hAnsi="Cambria Math"/>
                <w:b/>
                <w:sz w:val="20"/>
                <w:szCs w:val="20"/>
                <w:u w:val="single"/>
              </w:rPr>
              <w:t>Subjects</w:t>
            </w:r>
            <w:r w:rsidRPr="00830D3F">
              <w:rPr>
                <w:rFonts w:ascii="Cambria Math" w:hAnsi="Cambria Math"/>
                <w:b/>
                <w:sz w:val="20"/>
                <w:szCs w:val="20"/>
              </w:rPr>
              <w:t>:</w:t>
            </w:r>
          </w:p>
          <w:p w14:paraId="757C4266" w14:textId="3017A3CA" w:rsidR="00F83AE9" w:rsidRPr="00830D3F" w:rsidRDefault="00F83AE9" w:rsidP="00830D3F">
            <w:pPr>
              <w:pStyle w:val="NormalWeb"/>
              <w:shd w:val="clear" w:color="auto" w:fill="FFFFFF"/>
              <w:rPr>
                <w:rFonts w:ascii="Cambria Math" w:hAnsi="Cambria Math"/>
                <w:b/>
                <w:sz w:val="20"/>
                <w:szCs w:val="20"/>
                <w:u w:val="single"/>
              </w:rPr>
            </w:pPr>
            <w:r w:rsidRPr="00830D3F">
              <w:rPr>
                <w:rFonts w:ascii="Cambria Math" w:hAnsi="Cambria Math"/>
                <w:color w:val="000000"/>
                <w:sz w:val="20"/>
                <w:szCs w:val="20"/>
              </w:rPr>
              <w:t>Computer Application in Tech (TECH 1010) Electronic Circuit Technology (TECH 1811) Solid State Technology (TECH 2821) Circuit Analysis (TECH 2822) Advanced Solid State Tech (TECH 2831) Analysis for Engineering Tech (TECH 3044</w:t>
            </w:r>
            <w:r w:rsidR="00830D3F" w:rsidRPr="00830D3F">
              <w:rPr>
                <w:rFonts w:ascii="Cambria Math" w:hAnsi="Cambria Math"/>
                <w:color w:val="000000"/>
                <w:sz w:val="20"/>
                <w:szCs w:val="20"/>
              </w:rPr>
              <w:t xml:space="preserve">) Digital Technology </w:t>
            </w:r>
            <w:r w:rsidR="00830D3F">
              <w:rPr>
                <w:rFonts w:ascii="Cambria Math" w:hAnsi="Cambria Math"/>
                <w:color w:val="000000"/>
                <w:sz w:val="20"/>
                <w:szCs w:val="20"/>
              </w:rPr>
              <w:t>(</w:t>
            </w:r>
            <w:r w:rsidR="00830D3F" w:rsidRPr="00830D3F">
              <w:rPr>
                <w:rFonts w:ascii="Cambria Math" w:hAnsi="Cambria Math"/>
                <w:color w:val="000000"/>
                <w:sz w:val="20"/>
                <w:szCs w:val="20"/>
              </w:rPr>
              <w:t>TECH 3232</w:t>
            </w:r>
            <w:r w:rsidR="00830D3F">
              <w:rPr>
                <w:rFonts w:ascii="Cambria Math" w:hAnsi="Cambria Math"/>
                <w:color w:val="000000"/>
                <w:sz w:val="20"/>
                <w:szCs w:val="20"/>
              </w:rPr>
              <w:t xml:space="preserve">), </w:t>
            </w:r>
            <w:r w:rsidR="00830D3F" w:rsidRPr="00830D3F">
              <w:rPr>
                <w:rFonts w:ascii="Cambria Math" w:hAnsi="Cambria Math"/>
                <w:color w:val="000000"/>
                <w:sz w:val="20"/>
                <w:szCs w:val="20"/>
              </w:rPr>
              <w:t xml:space="preserve">Industrial Electronics </w:t>
            </w:r>
            <w:r w:rsidR="00830D3F">
              <w:rPr>
                <w:rFonts w:ascii="Cambria Math" w:hAnsi="Cambria Math"/>
                <w:color w:val="000000"/>
                <w:sz w:val="20"/>
                <w:szCs w:val="20"/>
              </w:rPr>
              <w:t>(</w:t>
            </w:r>
            <w:r w:rsidR="00830D3F" w:rsidRPr="00830D3F">
              <w:rPr>
                <w:rFonts w:ascii="Cambria Math" w:hAnsi="Cambria Math"/>
                <w:color w:val="000000"/>
                <w:sz w:val="20"/>
                <w:szCs w:val="20"/>
              </w:rPr>
              <w:t>TECH 3821</w:t>
            </w:r>
            <w:r w:rsidR="00830D3F">
              <w:rPr>
                <w:rFonts w:ascii="Cambria Math" w:hAnsi="Cambria Math"/>
                <w:color w:val="000000"/>
                <w:sz w:val="20"/>
                <w:szCs w:val="20"/>
              </w:rPr>
              <w:t xml:space="preserve">), </w:t>
            </w:r>
            <w:r w:rsidR="00830D3F" w:rsidRPr="00830D3F">
              <w:rPr>
                <w:rFonts w:ascii="Cambria Math" w:hAnsi="Cambria Math"/>
                <w:color w:val="000000"/>
                <w:sz w:val="20"/>
                <w:szCs w:val="20"/>
              </w:rPr>
              <w:t>Programmable Logic controllers</w:t>
            </w:r>
            <w:r w:rsidR="00830D3F">
              <w:rPr>
                <w:rFonts w:ascii="Cambria Math" w:hAnsi="Cambria Math"/>
                <w:color w:val="000000"/>
                <w:sz w:val="20"/>
                <w:szCs w:val="20"/>
              </w:rPr>
              <w:t xml:space="preserve"> (</w:t>
            </w:r>
            <w:r w:rsidR="00830D3F" w:rsidRPr="00830D3F">
              <w:rPr>
                <w:rFonts w:ascii="Cambria Math" w:hAnsi="Cambria Math"/>
                <w:color w:val="000000"/>
                <w:sz w:val="20"/>
                <w:szCs w:val="20"/>
              </w:rPr>
              <w:t>TECH 3822</w:t>
            </w:r>
            <w:r w:rsidR="00830D3F">
              <w:rPr>
                <w:rFonts w:ascii="Cambria Math" w:hAnsi="Cambria Math"/>
                <w:color w:val="000000"/>
                <w:sz w:val="20"/>
                <w:szCs w:val="20"/>
              </w:rPr>
              <w:t xml:space="preserve">), </w:t>
            </w:r>
            <w:r w:rsidR="00830D3F" w:rsidRPr="00830D3F">
              <w:rPr>
                <w:rFonts w:ascii="Cambria Math" w:hAnsi="Cambria Math"/>
                <w:color w:val="000000"/>
                <w:sz w:val="20"/>
                <w:szCs w:val="20"/>
              </w:rPr>
              <w:t xml:space="preserve">Electrical Power/motor Control </w:t>
            </w:r>
            <w:r w:rsidR="00830D3F">
              <w:rPr>
                <w:rFonts w:ascii="Cambria Math" w:hAnsi="Cambria Math"/>
                <w:color w:val="000000"/>
                <w:sz w:val="20"/>
                <w:szCs w:val="20"/>
              </w:rPr>
              <w:t>(</w:t>
            </w:r>
            <w:r w:rsidR="00830D3F" w:rsidRPr="00830D3F">
              <w:rPr>
                <w:rFonts w:ascii="Cambria Math" w:hAnsi="Cambria Math"/>
                <w:color w:val="000000"/>
                <w:sz w:val="20"/>
                <w:szCs w:val="20"/>
              </w:rPr>
              <w:t>TECH 3841</w:t>
            </w:r>
            <w:r w:rsidR="00830D3F">
              <w:rPr>
                <w:rFonts w:ascii="Cambria Math" w:hAnsi="Cambria Math"/>
                <w:color w:val="000000"/>
                <w:sz w:val="20"/>
                <w:szCs w:val="20"/>
              </w:rPr>
              <w:t xml:space="preserve">), </w:t>
            </w:r>
            <w:r w:rsidR="00830D3F" w:rsidRPr="00830D3F">
              <w:rPr>
                <w:rFonts w:ascii="Cambria Math" w:hAnsi="Cambria Math"/>
                <w:color w:val="000000"/>
                <w:sz w:val="20"/>
                <w:szCs w:val="20"/>
              </w:rPr>
              <w:t>Microprocessor Technology </w:t>
            </w:r>
            <w:r w:rsidR="00830D3F">
              <w:rPr>
                <w:rFonts w:ascii="Cambria Math" w:hAnsi="Cambria Math"/>
                <w:color w:val="000000"/>
                <w:sz w:val="20"/>
                <w:szCs w:val="20"/>
              </w:rPr>
              <w:t>(</w:t>
            </w:r>
            <w:r w:rsidR="00830D3F" w:rsidRPr="00830D3F">
              <w:rPr>
                <w:rFonts w:ascii="Cambria Math" w:hAnsi="Cambria Math"/>
                <w:color w:val="000000"/>
                <w:sz w:val="20"/>
                <w:szCs w:val="20"/>
              </w:rPr>
              <w:t>TECH 3233</w:t>
            </w:r>
            <w:r w:rsidR="00830D3F">
              <w:rPr>
                <w:rFonts w:ascii="Cambria Math" w:hAnsi="Cambria Math"/>
                <w:color w:val="000000"/>
                <w:sz w:val="20"/>
                <w:szCs w:val="20"/>
              </w:rPr>
              <w:t>)</w:t>
            </w:r>
          </w:p>
        </w:tc>
      </w:tr>
    </w:tbl>
    <w:p w14:paraId="35860E7B" w14:textId="5F7A5FC8" w:rsidR="000020B7" w:rsidRDefault="000020B7" w:rsidP="004C135B">
      <w:pPr>
        <w:rPr>
          <w:rFonts w:ascii="Arial" w:hAnsi="Arial"/>
          <w:sz w:val="20"/>
        </w:rPr>
      </w:pPr>
    </w:p>
    <w:sectPr w:rsidR="000020B7" w:rsidSect="009641B8">
      <w:footerReference w:type="default" r:id="rId6"/>
      <w:type w:val="continuous"/>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2889" w14:textId="77777777" w:rsidR="00E54670" w:rsidRDefault="00E54670" w:rsidP="00BE2F77">
      <w:r>
        <w:separator/>
      </w:r>
    </w:p>
  </w:endnote>
  <w:endnote w:type="continuationSeparator" w:id="0">
    <w:p w14:paraId="14AFA796" w14:textId="77777777" w:rsidR="00E54670" w:rsidRDefault="00E54670" w:rsidP="00BE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C9E0" w14:textId="56289D99" w:rsidR="00BE2F77" w:rsidRDefault="00832544">
    <w:pPr>
      <w:pStyle w:val="Footer"/>
    </w:pPr>
    <w:r>
      <w:t>U</w:t>
    </w:r>
    <w:r w:rsidR="00DA0FFD">
      <w:t>pdated 8/26</w:t>
    </w:r>
    <w:r w:rsidR="00BE2F77">
      <w:t>/16</w:t>
    </w:r>
  </w:p>
  <w:p w14:paraId="76F47A52" w14:textId="77777777" w:rsidR="00BE2F77" w:rsidRDefault="00BE2F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83F36" w14:textId="77777777" w:rsidR="00E54670" w:rsidRDefault="00E54670" w:rsidP="00BE2F77">
      <w:r>
        <w:separator/>
      </w:r>
    </w:p>
  </w:footnote>
  <w:footnote w:type="continuationSeparator" w:id="0">
    <w:p w14:paraId="4CADE831" w14:textId="77777777" w:rsidR="00E54670" w:rsidRDefault="00E54670" w:rsidP="00BE2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30"/>
    <w:rsid w:val="000020B7"/>
    <w:rsid w:val="000314E2"/>
    <w:rsid w:val="00045E3C"/>
    <w:rsid w:val="00046ED5"/>
    <w:rsid w:val="000D76A7"/>
    <w:rsid w:val="00110864"/>
    <w:rsid w:val="00116471"/>
    <w:rsid w:val="00120730"/>
    <w:rsid w:val="00122037"/>
    <w:rsid w:val="00127E03"/>
    <w:rsid w:val="001462DC"/>
    <w:rsid w:val="00171BC7"/>
    <w:rsid w:val="001A17F7"/>
    <w:rsid w:val="001A2EA7"/>
    <w:rsid w:val="001B6897"/>
    <w:rsid w:val="001D5E11"/>
    <w:rsid w:val="001D64D1"/>
    <w:rsid w:val="001E3B8C"/>
    <w:rsid w:val="001F3F08"/>
    <w:rsid w:val="002228C2"/>
    <w:rsid w:val="00241E21"/>
    <w:rsid w:val="00253DB4"/>
    <w:rsid w:val="002B5433"/>
    <w:rsid w:val="002D26B7"/>
    <w:rsid w:val="002D5C3B"/>
    <w:rsid w:val="002E7EA1"/>
    <w:rsid w:val="003047CE"/>
    <w:rsid w:val="00325EDF"/>
    <w:rsid w:val="00354E9E"/>
    <w:rsid w:val="00384D3A"/>
    <w:rsid w:val="003A38FA"/>
    <w:rsid w:val="003F133D"/>
    <w:rsid w:val="004061C6"/>
    <w:rsid w:val="00416144"/>
    <w:rsid w:val="0044121C"/>
    <w:rsid w:val="00467784"/>
    <w:rsid w:val="00471656"/>
    <w:rsid w:val="00482118"/>
    <w:rsid w:val="00487959"/>
    <w:rsid w:val="004A6F5E"/>
    <w:rsid w:val="004B5C69"/>
    <w:rsid w:val="004C135B"/>
    <w:rsid w:val="004F23A0"/>
    <w:rsid w:val="00514A2F"/>
    <w:rsid w:val="00525679"/>
    <w:rsid w:val="005640B3"/>
    <w:rsid w:val="0057116C"/>
    <w:rsid w:val="005B430F"/>
    <w:rsid w:val="005D7358"/>
    <w:rsid w:val="005E3049"/>
    <w:rsid w:val="005F11BE"/>
    <w:rsid w:val="00624DC2"/>
    <w:rsid w:val="0064353C"/>
    <w:rsid w:val="006621C9"/>
    <w:rsid w:val="00662362"/>
    <w:rsid w:val="006750FF"/>
    <w:rsid w:val="006769B8"/>
    <w:rsid w:val="00676A44"/>
    <w:rsid w:val="00677FED"/>
    <w:rsid w:val="00685F79"/>
    <w:rsid w:val="006D3A05"/>
    <w:rsid w:val="00703C99"/>
    <w:rsid w:val="00766924"/>
    <w:rsid w:val="0077483A"/>
    <w:rsid w:val="00787FFE"/>
    <w:rsid w:val="00795F04"/>
    <w:rsid w:val="007A6582"/>
    <w:rsid w:val="007B5081"/>
    <w:rsid w:val="007C65A9"/>
    <w:rsid w:val="00805064"/>
    <w:rsid w:val="00823277"/>
    <w:rsid w:val="008303FE"/>
    <w:rsid w:val="00830D3F"/>
    <w:rsid w:val="00832544"/>
    <w:rsid w:val="00842E03"/>
    <w:rsid w:val="00857475"/>
    <w:rsid w:val="00870A94"/>
    <w:rsid w:val="00882096"/>
    <w:rsid w:val="00894F94"/>
    <w:rsid w:val="008D1B31"/>
    <w:rsid w:val="008D43ED"/>
    <w:rsid w:val="008D56D1"/>
    <w:rsid w:val="008F059E"/>
    <w:rsid w:val="00924CEF"/>
    <w:rsid w:val="00930962"/>
    <w:rsid w:val="00963F9F"/>
    <w:rsid w:val="009641B8"/>
    <w:rsid w:val="0098473A"/>
    <w:rsid w:val="009A5B8D"/>
    <w:rsid w:val="009A5D8C"/>
    <w:rsid w:val="009A6BE1"/>
    <w:rsid w:val="009B448A"/>
    <w:rsid w:val="009F1773"/>
    <w:rsid w:val="00A01D61"/>
    <w:rsid w:val="00A134F6"/>
    <w:rsid w:val="00A164A0"/>
    <w:rsid w:val="00A42027"/>
    <w:rsid w:val="00A657F4"/>
    <w:rsid w:val="00A751CE"/>
    <w:rsid w:val="00AD63F5"/>
    <w:rsid w:val="00AD7EA3"/>
    <w:rsid w:val="00B0311D"/>
    <w:rsid w:val="00B072C1"/>
    <w:rsid w:val="00B224AB"/>
    <w:rsid w:val="00B317A2"/>
    <w:rsid w:val="00B75B2F"/>
    <w:rsid w:val="00BA1936"/>
    <w:rsid w:val="00BA1C0B"/>
    <w:rsid w:val="00BC0099"/>
    <w:rsid w:val="00BC45BD"/>
    <w:rsid w:val="00BD553E"/>
    <w:rsid w:val="00BE2F77"/>
    <w:rsid w:val="00BE7168"/>
    <w:rsid w:val="00C02E66"/>
    <w:rsid w:val="00C11F65"/>
    <w:rsid w:val="00C173AB"/>
    <w:rsid w:val="00C3461D"/>
    <w:rsid w:val="00C35B6F"/>
    <w:rsid w:val="00C91332"/>
    <w:rsid w:val="00CA0B78"/>
    <w:rsid w:val="00CB619F"/>
    <w:rsid w:val="00CC1732"/>
    <w:rsid w:val="00D34903"/>
    <w:rsid w:val="00D44393"/>
    <w:rsid w:val="00D6363B"/>
    <w:rsid w:val="00D878E7"/>
    <w:rsid w:val="00DA0FFD"/>
    <w:rsid w:val="00DD354F"/>
    <w:rsid w:val="00DE17AA"/>
    <w:rsid w:val="00E2776A"/>
    <w:rsid w:val="00E37E5D"/>
    <w:rsid w:val="00E47F53"/>
    <w:rsid w:val="00E54670"/>
    <w:rsid w:val="00E67F0D"/>
    <w:rsid w:val="00E7264D"/>
    <w:rsid w:val="00EC5136"/>
    <w:rsid w:val="00ED1132"/>
    <w:rsid w:val="00F02905"/>
    <w:rsid w:val="00F60009"/>
    <w:rsid w:val="00F74ECE"/>
    <w:rsid w:val="00F760B1"/>
    <w:rsid w:val="00F81311"/>
    <w:rsid w:val="00F83AE9"/>
    <w:rsid w:val="00FD5532"/>
    <w:rsid w:val="00FE39E7"/>
    <w:rsid w:val="00FF5E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60A13B"/>
  <w15:docId w15:val="{A3875FD3-79D4-4419-8EDE-3B52D3AE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0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120730"/>
    <w:rPr>
      <w:b/>
    </w:rPr>
  </w:style>
  <w:style w:type="character" w:styleId="Hyperlink">
    <w:name w:val="Hyperlink"/>
    <w:basedOn w:val="DefaultParagraphFont"/>
    <w:uiPriority w:val="99"/>
    <w:rsid w:val="00120730"/>
    <w:rPr>
      <w:color w:val="0000FF"/>
      <w:u w:val="single"/>
    </w:rPr>
  </w:style>
  <w:style w:type="table" w:styleId="TableGrid">
    <w:name w:val="Table Grid"/>
    <w:basedOn w:val="TableNormal"/>
    <w:uiPriority w:val="59"/>
    <w:rsid w:val="001207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53E"/>
    <w:rPr>
      <w:color w:val="800080" w:themeColor="followedHyperlink"/>
      <w:u w:val="single"/>
    </w:rPr>
  </w:style>
  <w:style w:type="paragraph" w:styleId="NormalWeb">
    <w:name w:val="Normal (Web)"/>
    <w:basedOn w:val="Normal"/>
    <w:uiPriority w:val="99"/>
    <w:unhideWhenUsed/>
    <w:rsid w:val="00930962"/>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E7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EA1"/>
    <w:rPr>
      <w:rFonts w:ascii="Segoe UI" w:hAnsi="Segoe UI" w:cs="Segoe UI"/>
      <w:sz w:val="18"/>
      <w:szCs w:val="18"/>
    </w:rPr>
  </w:style>
  <w:style w:type="paragraph" w:styleId="Header">
    <w:name w:val="header"/>
    <w:basedOn w:val="Normal"/>
    <w:link w:val="HeaderChar"/>
    <w:uiPriority w:val="99"/>
    <w:unhideWhenUsed/>
    <w:rsid w:val="00BE2F77"/>
    <w:pPr>
      <w:tabs>
        <w:tab w:val="center" w:pos="4680"/>
        <w:tab w:val="right" w:pos="9360"/>
      </w:tabs>
    </w:pPr>
  </w:style>
  <w:style w:type="character" w:customStyle="1" w:styleId="HeaderChar">
    <w:name w:val="Header Char"/>
    <w:basedOn w:val="DefaultParagraphFont"/>
    <w:link w:val="Header"/>
    <w:uiPriority w:val="99"/>
    <w:rsid w:val="00BE2F77"/>
    <w:rPr>
      <w:sz w:val="24"/>
      <w:szCs w:val="24"/>
    </w:rPr>
  </w:style>
  <w:style w:type="paragraph" w:styleId="Footer">
    <w:name w:val="footer"/>
    <w:basedOn w:val="Normal"/>
    <w:link w:val="FooterChar"/>
    <w:uiPriority w:val="99"/>
    <w:unhideWhenUsed/>
    <w:rsid w:val="00BE2F77"/>
    <w:pPr>
      <w:tabs>
        <w:tab w:val="center" w:pos="4680"/>
        <w:tab w:val="right" w:pos="9360"/>
      </w:tabs>
    </w:pPr>
  </w:style>
  <w:style w:type="character" w:customStyle="1" w:styleId="FooterChar">
    <w:name w:val="Footer Char"/>
    <w:basedOn w:val="DefaultParagraphFont"/>
    <w:link w:val="Footer"/>
    <w:uiPriority w:val="99"/>
    <w:rsid w:val="00BE2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5785">
      <w:bodyDiv w:val="1"/>
      <w:marLeft w:val="0"/>
      <w:marRight w:val="0"/>
      <w:marTop w:val="0"/>
      <w:marBottom w:val="0"/>
      <w:divBdr>
        <w:top w:val="none" w:sz="0" w:space="0" w:color="auto"/>
        <w:left w:val="none" w:sz="0" w:space="0" w:color="auto"/>
        <w:bottom w:val="none" w:sz="0" w:space="0" w:color="auto"/>
        <w:right w:val="none" w:sz="0" w:space="0" w:color="auto"/>
      </w:divBdr>
    </w:div>
    <w:div w:id="1233468877">
      <w:bodyDiv w:val="1"/>
      <w:marLeft w:val="0"/>
      <w:marRight w:val="0"/>
      <w:marTop w:val="0"/>
      <w:marBottom w:val="0"/>
      <w:divBdr>
        <w:top w:val="none" w:sz="0" w:space="0" w:color="auto"/>
        <w:left w:val="none" w:sz="0" w:space="0" w:color="auto"/>
        <w:bottom w:val="none" w:sz="0" w:space="0" w:color="auto"/>
        <w:right w:val="none" w:sz="0" w:space="0" w:color="auto"/>
      </w:divBdr>
    </w:div>
    <w:div w:id="1345283901">
      <w:bodyDiv w:val="1"/>
      <w:marLeft w:val="0"/>
      <w:marRight w:val="0"/>
      <w:marTop w:val="0"/>
      <w:marBottom w:val="0"/>
      <w:divBdr>
        <w:top w:val="none" w:sz="0" w:space="0" w:color="auto"/>
        <w:left w:val="none" w:sz="0" w:space="0" w:color="auto"/>
        <w:bottom w:val="none" w:sz="0" w:space="0" w:color="auto"/>
        <w:right w:val="none" w:sz="0" w:space="0" w:color="auto"/>
      </w:divBdr>
      <w:divsChild>
        <w:div w:id="2503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458508">
      <w:bodyDiv w:val="1"/>
      <w:marLeft w:val="0"/>
      <w:marRight w:val="0"/>
      <w:marTop w:val="0"/>
      <w:marBottom w:val="0"/>
      <w:divBdr>
        <w:top w:val="none" w:sz="0" w:space="0" w:color="auto"/>
        <w:left w:val="none" w:sz="0" w:space="0" w:color="auto"/>
        <w:bottom w:val="none" w:sz="0" w:space="0" w:color="auto"/>
        <w:right w:val="none" w:sz="0" w:space="0" w:color="auto"/>
      </w:divBdr>
    </w:div>
    <w:div w:id="2030525112">
      <w:bodyDiv w:val="1"/>
      <w:marLeft w:val="0"/>
      <w:marRight w:val="0"/>
      <w:marTop w:val="0"/>
      <w:marBottom w:val="0"/>
      <w:divBdr>
        <w:top w:val="none" w:sz="0" w:space="0" w:color="auto"/>
        <w:left w:val="none" w:sz="0" w:space="0" w:color="auto"/>
        <w:bottom w:val="none" w:sz="0" w:space="0" w:color="auto"/>
        <w:right w:val="none" w:sz="0" w:space="0" w:color="auto"/>
      </w:divBdr>
      <w:divsChild>
        <w:div w:id="11303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2925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 of Memphis</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Ivey</dc:creator>
  <cp:lastModifiedBy>Isaiah Surbrook (msrbrook)</cp:lastModifiedBy>
  <cp:revision>8</cp:revision>
  <cp:lastPrinted>2015-10-16T15:07:00Z</cp:lastPrinted>
  <dcterms:created xsi:type="dcterms:W3CDTF">2016-08-25T20:03:00Z</dcterms:created>
  <dcterms:modified xsi:type="dcterms:W3CDTF">2016-08-26T20:20:00Z</dcterms:modified>
</cp:coreProperties>
</file>